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>Муниципальное бюджетное учреждение дополнительного образования</w:t>
      </w: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Д</w:t>
      </w:r>
      <w:r w:rsidRPr="00302AAA">
        <w:rPr>
          <w:rFonts w:ascii="Times New Roman" w:hAnsi="Times New Roman"/>
          <w:noProof/>
          <w:sz w:val="24"/>
          <w:szCs w:val="24"/>
        </w:rPr>
        <w:t>етско-юношеская спорт</w:t>
      </w:r>
      <w:r>
        <w:rPr>
          <w:rFonts w:ascii="Times New Roman" w:hAnsi="Times New Roman"/>
          <w:noProof/>
          <w:sz w:val="24"/>
          <w:szCs w:val="24"/>
        </w:rPr>
        <w:t xml:space="preserve">ивная школа </w:t>
      </w: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теннису имени Бориса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города Челябинска</w:t>
      </w: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(МБУДО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ДЮСШ по теннису</w:t>
      </w:r>
      <w:r>
        <w:rPr>
          <w:rFonts w:ascii="Times New Roman" w:hAnsi="Times New Roman"/>
          <w:noProof/>
          <w:sz w:val="24"/>
          <w:szCs w:val="24"/>
        </w:rPr>
        <w:t xml:space="preserve">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г.Челябинска)</w:t>
      </w: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C57B28" w:rsidRPr="00302AAA" w:rsidRDefault="00C57B28" w:rsidP="00C57B28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C57B28" w:rsidRPr="00302AAA" w:rsidRDefault="00C57B28" w:rsidP="00C57B28">
      <w:pPr>
        <w:spacing w:before="0" w:beforeAutospacing="0" w:after="0" w:afterAutospacing="0"/>
        <w:ind w:left="-851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 xml:space="preserve">Рассмотрено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</w:t>
      </w:r>
      <w:r w:rsidRPr="00302AAA">
        <w:rPr>
          <w:rFonts w:ascii="Times New Roman" w:hAnsi="Times New Roman"/>
          <w:noProof/>
          <w:sz w:val="24"/>
          <w:szCs w:val="24"/>
        </w:rPr>
        <w:t>Утверждаю:</w:t>
      </w:r>
    </w:p>
    <w:p w:rsidR="00C57B28" w:rsidRPr="00302AAA" w:rsidRDefault="00C57B28" w:rsidP="00C57B28">
      <w:pPr>
        <w:spacing w:before="0" w:beforeAutospacing="0" w:after="0" w:afterAutospacing="0"/>
        <w:ind w:left="-851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 xml:space="preserve">Педагогическим (тренерским) советом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Директор МБУДО ДЮСШ по </w:t>
      </w:r>
    </w:p>
    <w:p w:rsidR="00C57B28" w:rsidRPr="00302AAA" w:rsidRDefault="00C57B28" w:rsidP="00C57B28">
      <w:pPr>
        <w:spacing w:before="0" w:beforeAutospacing="0" w:after="0" w:afterAutospacing="0"/>
        <w:ind w:left="-851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МБУДО ДЮСШ по теннису</w:t>
      </w:r>
      <w:r w:rsidRPr="00302AAA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теннису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>г.Челябинска</w:t>
      </w:r>
    </w:p>
    <w:p w:rsidR="00C57B28" w:rsidRPr="00302AAA" w:rsidRDefault="00C57B28" w:rsidP="00C57B28">
      <w:pPr>
        <w:spacing w:before="0" w:beforeAutospacing="0" w:after="0" w:afterAutospacing="0"/>
        <w:ind w:left="-851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______________ М.С. Кузякин</w:t>
      </w:r>
    </w:p>
    <w:p w:rsidR="00C57B28" w:rsidRPr="008B6E88" w:rsidRDefault="00C57B28" w:rsidP="00C57B28">
      <w:pPr>
        <w:spacing w:before="0" w:beforeAutospacing="0" w:after="0" w:afterAutospacing="0"/>
        <w:ind w:left="-851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№      от ___ ________</w:t>
      </w:r>
      <w:r w:rsidRPr="00302AAA">
        <w:rPr>
          <w:rFonts w:ascii="Times New Roman" w:hAnsi="Times New Roman"/>
          <w:noProof/>
          <w:sz w:val="24"/>
          <w:szCs w:val="24"/>
        </w:rPr>
        <w:t xml:space="preserve"> 2016 г.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</w:t>
      </w:r>
      <w:r w:rsidRPr="00302AAA">
        <w:rPr>
          <w:rFonts w:ascii="Times New Roman" w:hAnsi="Times New Roman"/>
          <w:noProof/>
          <w:sz w:val="24"/>
          <w:szCs w:val="24"/>
        </w:rPr>
        <w:t xml:space="preserve"> </w:t>
      </w:r>
      <w:r w:rsidRPr="008B6E88">
        <w:rPr>
          <w:rFonts w:ascii="Times New Roman" w:hAnsi="Times New Roman"/>
          <w:sz w:val="24"/>
          <w:szCs w:val="24"/>
        </w:rPr>
        <w:t>Утверждено приказом директора</w:t>
      </w:r>
    </w:p>
    <w:p w:rsidR="00C57B28" w:rsidRPr="00302AAA" w:rsidRDefault="00C57B28" w:rsidP="00C57B28">
      <w:pPr>
        <w:spacing w:before="0" w:beforeAutospacing="0" w:after="0" w:afterAutospacing="0"/>
        <w:ind w:left="-851"/>
        <w:jc w:val="right"/>
        <w:rPr>
          <w:rFonts w:ascii="Times New Roman" w:hAnsi="Times New Roman"/>
          <w:noProof/>
          <w:sz w:val="24"/>
          <w:szCs w:val="24"/>
        </w:rPr>
      </w:pPr>
      <w:r w:rsidRPr="008B6E88">
        <w:rPr>
          <w:rFonts w:ascii="Times New Roman" w:hAnsi="Times New Roman"/>
          <w:sz w:val="24"/>
          <w:szCs w:val="24"/>
        </w:rPr>
        <w:t>от «__»___________2016г. №_____</w:t>
      </w:r>
    </w:p>
    <w:p w:rsidR="00C57B28" w:rsidRDefault="00C57B28" w:rsidP="00C57B2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C57B28" w:rsidRDefault="00C57B28" w:rsidP="00C57B28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</w:p>
    <w:p w:rsidR="00C57B28" w:rsidRDefault="00C57B28" w:rsidP="00C57B28">
      <w:pPr>
        <w:pStyle w:val="7"/>
        <w:shd w:val="clear" w:color="auto" w:fill="auto"/>
      </w:pPr>
      <w:r>
        <w:rPr>
          <w:color w:val="000000"/>
          <w:lang w:eastAsia="ru-RU" w:bidi="ru-RU"/>
        </w:rPr>
        <w:t>ПОЛОЖЕНИЕ</w:t>
      </w:r>
    </w:p>
    <w:p w:rsidR="00C57B28" w:rsidRDefault="00C57B28" w:rsidP="00C57B28">
      <w:pPr>
        <w:pStyle w:val="7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внутришкольном контроле</w:t>
      </w:r>
      <w:r>
        <w:rPr>
          <w:color w:val="000000"/>
          <w:lang w:eastAsia="ru-RU" w:bidi="ru-RU"/>
        </w:rPr>
        <w:t xml:space="preserve"> МБУДО ДЮСШ по теннису</w:t>
      </w:r>
      <w:r>
        <w:rPr>
          <w:color w:val="000000"/>
          <w:lang w:eastAsia="ru-RU" w:bidi="ru-RU"/>
        </w:rPr>
        <w:br/>
        <w:t>им. Б. Маниона г. Челябинска</w:t>
      </w:r>
    </w:p>
    <w:p w:rsidR="00C57B28" w:rsidRDefault="00C57B28" w:rsidP="00C57B28">
      <w:pPr>
        <w:pStyle w:val="7"/>
        <w:shd w:val="clear" w:color="auto" w:fill="auto"/>
        <w:rPr>
          <w:color w:val="000000"/>
          <w:lang w:eastAsia="ru-RU" w:bidi="ru-RU"/>
        </w:rPr>
      </w:pPr>
    </w:p>
    <w:p w:rsidR="00C57B28" w:rsidRPr="00D11A2C" w:rsidRDefault="00C57B28" w:rsidP="00D11A2C">
      <w:pPr>
        <w:pStyle w:val="7"/>
        <w:numPr>
          <w:ilvl w:val="0"/>
          <w:numId w:val="1"/>
        </w:numPr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Общие положения.</w:t>
      </w:r>
    </w:p>
    <w:p w:rsidR="00D11A2C" w:rsidRPr="00D11A2C" w:rsidRDefault="00D11A2C" w:rsidP="00D11A2C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Настоящее Положение разработано в соответствии с Законом РФ «Об образовании», Типовым положением об образовательном учреждении, утвержденным постановлением Правительства РФ от 1</w:t>
      </w:r>
      <w:r>
        <w:rPr>
          <w:color w:val="000000"/>
          <w:sz w:val="24"/>
          <w:szCs w:val="24"/>
          <w:lang w:eastAsia="ru-RU" w:bidi="ru-RU"/>
        </w:rPr>
        <w:t xml:space="preserve">9.03.2001 № 196, Уставом МБУДО </w:t>
      </w:r>
      <w:r>
        <w:rPr>
          <w:color w:val="000000"/>
          <w:sz w:val="24"/>
          <w:szCs w:val="24"/>
          <w:lang w:eastAsia="ru-RU" w:bidi="ru-RU"/>
        </w:rPr>
        <w:t>ДЮСШ по теннису им. Б.Маниона г.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 и регламентирует содержание и порядок проведения внутришкольного контроля (ЕЗШК) администрацией.</w:t>
      </w:r>
    </w:p>
    <w:p w:rsidR="00D11A2C" w:rsidRDefault="00D11A2C" w:rsidP="00D11A2C">
      <w:pPr>
        <w:pStyle w:val="20"/>
        <w:numPr>
          <w:ilvl w:val="0"/>
          <w:numId w:val="2"/>
        </w:numPr>
        <w:shd w:val="clear" w:color="auto" w:fill="auto"/>
        <w:tabs>
          <w:tab w:val="left" w:pos="50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Внутришкольный контроль - главный источник информации и диагностики состояния учебно-воспитательного процесса, основн</w:t>
      </w:r>
      <w:r>
        <w:rPr>
          <w:color w:val="000000"/>
          <w:sz w:val="24"/>
          <w:szCs w:val="24"/>
          <w:lang w:eastAsia="ru-RU" w:bidi="ru-RU"/>
        </w:rPr>
        <w:t>ых результатов деятельности МБУ</w:t>
      </w:r>
      <w:r>
        <w:rPr>
          <w:color w:val="000000"/>
          <w:sz w:val="24"/>
          <w:szCs w:val="24"/>
          <w:lang w:eastAsia="ru-RU" w:bidi="ru-RU"/>
        </w:rPr>
        <w:t>Д</w:t>
      </w:r>
      <w:r>
        <w:rPr>
          <w:color w:val="000000"/>
          <w:sz w:val="24"/>
          <w:szCs w:val="24"/>
          <w:lang w:eastAsia="ru-RU" w:bidi="ru-RU"/>
        </w:rPr>
        <w:t xml:space="preserve">О </w:t>
      </w:r>
      <w:r>
        <w:rPr>
          <w:color w:val="000000"/>
          <w:sz w:val="24"/>
          <w:szCs w:val="24"/>
          <w:lang w:eastAsia="ru-RU" w:bidi="ru-RU"/>
        </w:rPr>
        <w:t>ДЮСШ по теннису им. Б.Маниона г.Челябинска.</w:t>
      </w:r>
    </w:p>
    <w:p w:rsidR="00D11A2C" w:rsidRDefault="00D11A2C" w:rsidP="00D11A2C">
      <w:pPr>
        <w:pStyle w:val="20"/>
        <w:numPr>
          <w:ilvl w:val="0"/>
          <w:numId w:val="2"/>
        </w:numPr>
        <w:shd w:val="clear" w:color="auto" w:fill="auto"/>
        <w:tabs>
          <w:tab w:val="left" w:pos="51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Под внутришкольным контролем понимается проведение членами администрации школы наблюдений, обследований, осуществляе</w:t>
      </w:r>
      <w:r>
        <w:rPr>
          <w:color w:val="000000"/>
          <w:sz w:val="24"/>
          <w:szCs w:val="24"/>
          <w:lang w:eastAsia="ru-RU" w:bidi="ru-RU"/>
        </w:rPr>
        <w:t>мых в порядке руководства и кон</w:t>
      </w:r>
      <w:r>
        <w:rPr>
          <w:color w:val="000000"/>
          <w:sz w:val="24"/>
          <w:szCs w:val="24"/>
          <w:lang w:eastAsia="ru-RU" w:bidi="ru-RU"/>
        </w:rPr>
        <w:t>троля в пределах своей компетенции за соблюдением работниками школы законодательных и иных нормативно-правовых актов РФ, субъекта РФ, муниципалитета, школы в области дополнительного образования.</w:t>
      </w:r>
    </w:p>
    <w:p w:rsidR="00D11A2C" w:rsidRDefault="00D11A2C" w:rsidP="00D11A2C">
      <w:pPr>
        <w:pStyle w:val="20"/>
        <w:numPr>
          <w:ilvl w:val="0"/>
          <w:numId w:val="2"/>
        </w:numPr>
        <w:shd w:val="clear" w:color="auto" w:fill="auto"/>
        <w:tabs>
          <w:tab w:val="left" w:pos="504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Внутришкольный контроль сопровождается инструктированием должностных лиц по вопросам контроля.</w:t>
      </w:r>
    </w:p>
    <w:p w:rsidR="00D11A2C" w:rsidRDefault="00D11A2C" w:rsidP="00D11A2C">
      <w:pPr>
        <w:pStyle w:val="10"/>
        <w:numPr>
          <w:ilvl w:val="0"/>
          <w:numId w:val="1"/>
        </w:numPr>
        <w:shd w:val="clear" w:color="auto" w:fill="auto"/>
        <w:spacing w:before="0" w:after="0" w:line="240" w:lineRule="auto"/>
        <w:ind w:right="20"/>
        <w:rPr>
          <w:color w:val="000000"/>
          <w:sz w:val="24"/>
          <w:szCs w:val="24"/>
          <w:lang w:eastAsia="ru-RU" w:bidi="ru-RU"/>
        </w:rPr>
      </w:pPr>
      <w:bookmarkStart w:id="0" w:name="bookmark1"/>
      <w:r>
        <w:rPr>
          <w:color w:val="000000"/>
          <w:sz w:val="24"/>
          <w:szCs w:val="24"/>
          <w:lang w:eastAsia="ru-RU" w:bidi="ru-RU"/>
        </w:rPr>
        <w:t>Цель и задачи внутришкольного контроля.</w:t>
      </w:r>
      <w:bookmarkEnd w:id="0"/>
    </w:p>
    <w:p w:rsidR="00D11A2C" w:rsidRDefault="00D11A2C" w:rsidP="00D11A2C">
      <w:pPr>
        <w:pStyle w:val="10"/>
        <w:shd w:val="clear" w:color="auto" w:fill="auto"/>
        <w:spacing w:before="0" w:after="0" w:line="240" w:lineRule="auto"/>
        <w:ind w:left="720" w:right="20"/>
        <w:jc w:val="both"/>
        <w:rPr>
          <w:color w:val="000000"/>
          <w:sz w:val="24"/>
          <w:szCs w:val="24"/>
          <w:lang w:eastAsia="ru-RU" w:bidi="ru-RU"/>
        </w:rPr>
      </w:pPr>
    </w:p>
    <w:p w:rsidR="00D11A2C" w:rsidRDefault="00D11A2C" w:rsidP="00D11A2C">
      <w:pPr>
        <w:pStyle w:val="20"/>
        <w:numPr>
          <w:ilvl w:val="0"/>
          <w:numId w:val="3"/>
        </w:numPr>
        <w:shd w:val="clear" w:color="auto" w:fill="auto"/>
        <w:tabs>
          <w:tab w:val="left" w:pos="50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Целью внутришкольного контроля является:</w:t>
      </w:r>
    </w:p>
    <w:p w:rsid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совершенствование деятельности МБУ ДОД СДЮСШ по теннису им. Б.Маниона г.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Челябинска, в т. ч. улучшение качества дополнительного образования и воспитания;</w:t>
      </w:r>
    </w:p>
    <w:p w:rsid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повышение профессионализма педагогических работников;</w:t>
      </w:r>
    </w:p>
    <w:p w:rsidR="00D11A2C" w:rsidRDefault="00D11A2C" w:rsidP="00D11A2C">
      <w:pPr>
        <w:pStyle w:val="20"/>
        <w:shd w:val="clear" w:color="auto" w:fill="auto"/>
        <w:tabs>
          <w:tab w:val="left" w:pos="760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2.2. </w:t>
      </w:r>
      <w:r w:rsidRPr="00D11A2C">
        <w:rPr>
          <w:color w:val="000000"/>
          <w:sz w:val="24"/>
          <w:szCs w:val="24"/>
          <w:lang w:eastAsia="ru-RU" w:bidi="ru-RU"/>
        </w:rPr>
        <w:t>Задачи внутришкольного контроля:</w:t>
      </w:r>
    </w:p>
    <w:p w:rsidR="00D11A2C" w:rsidRP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выявление случаев нарушений и неисполнения законодательных и иных нормативных правовых актов в области дополнительного образования и принятие</w:t>
      </w:r>
      <w:r>
        <w:rPr>
          <w:color w:val="000000"/>
          <w:sz w:val="24"/>
          <w:szCs w:val="24"/>
          <w:lang w:eastAsia="ru-RU" w:bidi="ru-RU"/>
        </w:rPr>
        <w:t xml:space="preserve"> мер по их предупреждению;</w:t>
      </w:r>
    </w:p>
    <w:p w:rsidR="00D11A2C" w:rsidRP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анализ и экспертная оценка эффективности результатов деятельности педагогических работников;</w:t>
      </w:r>
    </w:p>
    <w:p w:rsidR="00D11A2C" w:rsidRP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выявление отрицательных и положительных тенденций в организации дополнительного процесса и разработка предложений по их устроению;</w:t>
      </w:r>
    </w:p>
    <w:p w:rsidR="00D11A2C" w:rsidRPr="00D11A2C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анализ результатов реализации приказов и распоряжений в МБУДО ДЮСШ по теннису им. Б. Маниона г. Челябинска;</w:t>
      </w:r>
    </w:p>
    <w:p w:rsidR="00D11A2C" w:rsidRPr="00D620F4" w:rsidRDefault="00D11A2C" w:rsidP="00D11A2C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оказание методической помощи педагогическим работникам;</w:t>
      </w:r>
    </w:p>
    <w:p w:rsidR="00D620F4" w:rsidRDefault="00D620F4" w:rsidP="00D620F4">
      <w:pPr>
        <w:pStyle w:val="30"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</w:p>
    <w:p w:rsidR="00D620F4" w:rsidRDefault="00D620F4" w:rsidP="00D620F4">
      <w:pPr>
        <w:pStyle w:val="30"/>
        <w:shd w:val="clear" w:color="auto" w:fill="auto"/>
        <w:spacing w:before="0" w:after="0" w:line="240" w:lineRule="auto"/>
      </w:pPr>
      <w:r>
        <w:rPr>
          <w:color w:val="000000"/>
          <w:sz w:val="24"/>
          <w:szCs w:val="24"/>
          <w:lang w:eastAsia="ru-RU" w:bidi="ru-RU"/>
        </w:rPr>
        <w:t>3. Функции внутришкольного контроля.</w:t>
      </w:r>
    </w:p>
    <w:p w:rsidR="00D620F4" w:rsidRDefault="00D620F4" w:rsidP="00B050BE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Функции внутришкольного контроля:</w:t>
      </w:r>
    </w:p>
    <w:p w:rsidR="00D620F4" w:rsidRDefault="00D620F4" w:rsidP="00B050BE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информационно-аналитическая:</w:t>
      </w:r>
    </w:p>
    <w:p w:rsidR="00D620F4" w:rsidRDefault="00D620F4" w:rsidP="00B050BE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коррективно-регулятивная;</w:t>
      </w:r>
    </w:p>
    <w:p w:rsidR="00D620F4" w:rsidRDefault="00D620F4" w:rsidP="00B050BE">
      <w:pPr>
        <w:pStyle w:val="20"/>
        <w:numPr>
          <w:ilvl w:val="0"/>
          <w:numId w:val="6"/>
        </w:numPr>
        <w:shd w:val="clear" w:color="auto" w:fill="auto"/>
        <w:tabs>
          <w:tab w:val="left" w:pos="546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Директор МБУДО </w:t>
      </w:r>
      <w:r>
        <w:rPr>
          <w:color w:val="000000"/>
          <w:sz w:val="24"/>
          <w:szCs w:val="24"/>
          <w:lang w:eastAsia="ru-RU" w:bidi="ru-RU"/>
        </w:rPr>
        <w:t>ДЮСШ по теннису им. Б.Маниона г.Челябинска. заместителя директора, эксперты вправе осуществлять внутришкольный контроль результатов деятельности педагогических работников по вопросам: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соблюдения законодательства РФ в области образования;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использования финансовых и материальных средств;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использования методического обеспечения в образовательном процессе;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реализации утвержденных образовательных программ и учебных планов: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соблюдения утвержденных календарных учебных графиков;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соблюдения Устава. Правил внутреннего трудового распорядка </w:t>
      </w:r>
      <w:r>
        <w:rPr>
          <w:color w:val="000000"/>
          <w:sz w:val="24"/>
          <w:szCs w:val="24"/>
          <w:lang w:eastAsia="ru-RU" w:bidi="ru-RU"/>
        </w:rPr>
        <w:t xml:space="preserve">и других локальных актов МБУДО </w:t>
      </w:r>
      <w:r>
        <w:rPr>
          <w:color w:val="000000"/>
          <w:sz w:val="24"/>
          <w:szCs w:val="24"/>
          <w:lang w:eastAsia="ru-RU" w:bidi="ru-RU"/>
        </w:rPr>
        <w:t>ДЮСШ по теннису им. Б.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Маниона г.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соблюдения порядка проведения промежуточной аттестации воспитанников и текущего контроля подготовленности;</w:t>
      </w:r>
    </w:p>
    <w:p w:rsidR="00D620F4" w:rsidRDefault="00D620F4" w:rsidP="00B050BE">
      <w:pPr>
        <w:pStyle w:val="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своевременности предоставления отдельным категориям воспитанников дополнительных льгот, предусмотренных законодательством РФ;</w:t>
      </w:r>
    </w:p>
    <w:p w:rsidR="00D620F4" w:rsidRDefault="00D620F4" w:rsidP="00B050BE">
      <w:pPr>
        <w:pStyle w:val="20"/>
        <w:shd w:val="clear" w:color="auto" w:fill="auto"/>
        <w:spacing w:line="240" w:lineRule="auto"/>
        <w:ind w:left="160" w:firstLine="0"/>
        <w:jc w:val="left"/>
      </w:pPr>
      <w:r>
        <w:rPr>
          <w:color w:val="000000"/>
          <w:sz w:val="24"/>
          <w:szCs w:val="24"/>
          <w:lang w:eastAsia="ru-RU" w:bidi="ru-RU"/>
        </w:rPr>
        <w:t>3.3.</w:t>
      </w:r>
      <w:r>
        <w:rPr>
          <w:color w:val="000000"/>
          <w:sz w:val="24"/>
          <w:szCs w:val="24"/>
          <w:lang w:eastAsia="ru-RU" w:bidi="ru-RU"/>
        </w:rPr>
        <w:t>При оценке тренера-преподавателя в ходе внутришкольного контроля учитывается:</w:t>
      </w:r>
    </w:p>
    <w:p w:rsidR="00D620F4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уровень организации учебно-воспитательной деятельности:</w:t>
      </w:r>
    </w:p>
    <w:p w:rsidR="00D620F4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качество и эффективность учебно-воспитательной деятельности;</w:t>
      </w:r>
    </w:p>
    <w:p w:rsidR="00D620F4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уровень знаний, умений и навыков воспитанников;</w:t>
      </w:r>
    </w:p>
    <w:p w:rsidR="00D620F4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развитие творческих способностей воспитанников;</w:t>
      </w:r>
    </w:p>
    <w:p w:rsidR="00D620F4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использование различных подходов и методов в процессе обучения;</w:t>
      </w:r>
    </w:p>
    <w:p w:rsidR="00D620F4" w:rsidRPr="00B050BE" w:rsidRDefault="00D620F4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создание благоприятного психологического кли</w:t>
      </w:r>
      <w:r w:rsidR="00B050BE">
        <w:rPr>
          <w:color w:val="000000"/>
          <w:sz w:val="24"/>
          <w:szCs w:val="24"/>
          <w:lang w:eastAsia="ru-RU" w:bidi="ru-RU"/>
        </w:rPr>
        <w:t>мата в коллективе воспитанников;</w:t>
      </w:r>
    </w:p>
    <w:p w:rsidR="00B050BE" w:rsidRDefault="00B050BE" w:rsidP="00B050BE">
      <w:pPr>
        <w:pStyle w:val="20"/>
        <w:numPr>
          <w:ilvl w:val="0"/>
          <w:numId w:val="9"/>
        </w:numPr>
        <w:shd w:val="clear" w:color="auto" w:fill="auto"/>
        <w:spacing w:line="240" w:lineRule="auto"/>
        <w:jc w:val="left"/>
      </w:pPr>
      <w:r>
        <w:rPr>
          <w:color w:val="000000"/>
          <w:sz w:val="24"/>
          <w:szCs w:val="24"/>
          <w:lang w:eastAsia="ru-RU" w:bidi="ru-RU"/>
        </w:rPr>
        <w:t>способность к анализу педагогических ситуаций, рефлексии, контролю результатов педагогической деятельности;</w:t>
      </w:r>
    </w:p>
    <w:p w:rsidR="00B050BE" w:rsidRDefault="00B050BE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7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стремление повышать свою квалификацию и педагогическое мастерство;</w:t>
      </w:r>
    </w:p>
    <w:p w:rsidR="00B050BE" w:rsidRDefault="00B050BE" w:rsidP="00B050BE">
      <w:pPr>
        <w:pStyle w:val="20"/>
        <w:numPr>
          <w:ilvl w:val="0"/>
          <w:numId w:val="9"/>
        </w:numPr>
        <w:shd w:val="clear" w:color="auto" w:fill="auto"/>
        <w:tabs>
          <w:tab w:val="left" w:pos="77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участие в научно-методической деятельности.</w:t>
      </w:r>
    </w:p>
    <w:p w:rsidR="00B050BE" w:rsidRDefault="00B050BE" w:rsidP="00B050BE">
      <w:pPr>
        <w:pStyle w:val="20"/>
        <w:shd w:val="clear" w:color="auto" w:fill="auto"/>
        <w:spacing w:line="240" w:lineRule="auto"/>
        <w:ind w:left="200" w:firstLine="0"/>
        <w:jc w:val="both"/>
      </w:pPr>
      <w:r>
        <w:rPr>
          <w:color w:val="000000"/>
          <w:sz w:val="24"/>
          <w:szCs w:val="24"/>
          <w:lang w:eastAsia="ru-RU" w:bidi="ru-RU"/>
        </w:rPr>
        <w:t>3.</w:t>
      </w:r>
      <w:r>
        <w:rPr>
          <w:color w:val="000000"/>
          <w:sz w:val="24"/>
          <w:szCs w:val="24"/>
          <w:lang w:eastAsia="ru-RU" w:bidi="ru-RU"/>
        </w:rPr>
        <w:t>4. Методы контроля деятельности тренера-преподавателя: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наблюдение;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тестирование;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мониторинг;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беседа;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изучение документации.</w:t>
      </w:r>
    </w:p>
    <w:p w:rsidR="00B050BE" w:rsidRDefault="00B050BE" w:rsidP="00B050BE">
      <w:pPr>
        <w:pStyle w:val="20"/>
        <w:numPr>
          <w:ilvl w:val="0"/>
          <w:numId w:val="11"/>
        </w:numPr>
        <w:shd w:val="clear" w:color="auto" w:fill="auto"/>
        <w:tabs>
          <w:tab w:val="left" w:pos="526"/>
        </w:tabs>
        <w:spacing w:line="240" w:lineRule="auto"/>
        <w:ind w:left="142" w:firstLine="0"/>
        <w:jc w:val="both"/>
      </w:pPr>
      <w:r>
        <w:rPr>
          <w:color w:val="000000"/>
          <w:sz w:val="24"/>
          <w:szCs w:val="24"/>
          <w:lang w:eastAsia="ru-RU" w:bidi="ru-RU"/>
        </w:rPr>
        <w:t>Методы контроля результатов учебной деятельности: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наблюдение;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анкетирование;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устный опрос;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письменный опрос;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комбинированная проверка;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беседа;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тестирование;</w:t>
      </w:r>
    </w:p>
    <w:p w:rsidR="00B050BE" w:rsidRDefault="00B050BE" w:rsidP="00B050BE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изучение документации.</w:t>
      </w:r>
    </w:p>
    <w:p w:rsidR="00B050BE" w:rsidRPr="00B050BE" w:rsidRDefault="00B050BE" w:rsidP="00B050BE">
      <w:pPr>
        <w:pStyle w:val="20"/>
        <w:numPr>
          <w:ilvl w:val="0"/>
          <w:numId w:val="11"/>
        </w:numPr>
        <w:shd w:val="clear" w:color="auto" w:fill="auto"/>
        <w:tabs>
          <w:tab w:val="left" w:pos="531"/>
        </w:tabs>
        <w:spacing w:line="240" w:lineRule="auto"/>
        <w:ind w:left="142" w:firstLine="0"/>
        <w:jc w:val="both"/>
      </w:pPr>
      <w:r>
        <w:rPr>
          <w:color w:val="000000"/>
          <w:sz w:val="24"/>
          <w:szCs w:val="24"/>
          <w:lang w:eastAsia="ru-RU" w:bidi="ru-RU"/>
        </w:rPr>
        <w:t>Внутришкольный контроль может осуществляться в виде плановых или оперативных проверок, мониторинга, проведения административных работ.</w:t>
      </w:r>
    </w:p>
    <w:p w:rsidR="00B050BE" w:rsidRDefault="00B050BE" w:rsidP="00B050BE">
      <w:pPr>
        <w:pStyle w:val="20"/>
        <w:shd w:val="clear" w:color="auto" w:fill="auto"/>
        <w:tabs>
          <w:tab w:val="left" w:pos="531"/>
        </w:tabs>
        <w:spacing w:line="240" w:lineRule="auto"/>
        <w:ind w:left="142" w:firstLine="0"/>
        <w:jc w:val="both"/>
      </w:pPr>
    </w:p>
    <w:p w:rsidR="00B050BE" w:rsidRDefault="00B050BE" w:rsidP="00B050BE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Виды и формы внутришкольного контроля.</w:t>
      </w:r>
    </w:p>
    <w:p w:rsidR="00B050BE" w:rsidRDefault="00B050BE" w:rsidP="00B050BE">
      <w:pPr>
        <w:pStyle w:val="30"/>
        <w:shd w:val="clear" w:color="auto" w:fill="auto"/>
        <w:spacing w:before="0" w:after="0" w:line="240" w:lineRule="auto"/>
        <w:ind w:left="360"/>
        <w:jc w:val="both"/>
      </w:pPr>
    </w:p>
    <w:p w:rsidR="00B050BE" w:rsidRDefault="00B050BE" w:rsidP="00EC61D6">
      <w:pPr>
        <w:pStyle w:val="20"/>
        <w:numPr>
          <w:ilvl w:val="0"/>
          <w:numId w:val="12"/>
        </w:numPr>
        <w:shd w:val="clear" w:color="auto" w:fill="auto"/>
        <w:tabs>
          <w:tab w:val="left" w:pos="53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Виды внутришкольного контроля: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253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предварительный — предварительное знакомство;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текущий — непосредственное наблюдение за учебно-воспитательным процессом;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итоговый — изучение результатов контрольно-переводных экзаменов.</w:t>
      </w:r>
    </w:p>
    <w:p w:rsidR="00B050BE" w:rsidRDefault="00B050BE" w:rsidP="00EC61D6">
      <w:pPr>
        <w:pStyle w:val="20"/>
        <w:numPr>
          <w:ilvl w:val="0"/>
          <w:numId w:val="12"/>
        </w:numPr>
        <w:shd w:val="clear" w:color="auto" w:fill="auto"/>
        <w:tabs>
          <w:tab w:val="left" w:pos="536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Формы внутришкольного контроля: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персональный;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комплексный;</w:t>
      </w:r>
    </w:p>
    <w:p w:rsidR="00B050BE" w:rsidRDefault="00B050BE" w:rsidP="00EC61D6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line="240" w:lineRule="auto"/>
        <w:ind w:left="420" w:firstLine="0"/>
        <w:jc w:val="both"/>
      </w:pPr>
      <w:r>
        <w:rPr>
          <w:color w:val="000000"/>
          <w:sz w:val="24"/>
          <w:szCs w:val="24"/>
          <w:lang w:eastAsia="ru-RU" w:bidi="ru-RU"/>
        </w:rPr>
        <w:t>фронтальный.</w:t>
      </w:r>
    </w:p>
    <w:p w:rsidR="00B050BE" w:rsidRDefault="00B050BE" w:rsidP="00EC61D6">
      <w:pPr>
        <w:pStyle w:val="20"/>
        <w:numPr>
          <w:ilvl w:val="0"/>
          <w:numId w:val="12"/>
        </w:numPr>
        <w:shd w:val="clear" w:color="auto" w:fill="auto"/>
        <w:tabs>
          <w:tab w:val="left" w:pos="536"/>
        </w:tabs>
        <w:spacing w:line="240" w:lineRule="auto"/>
        <w:ind w:firstLine="0"/>
        <w:jc w:val="both"/>
      </w:pPr>
      <w:r>
        <w:rPr>
          <w:rStyle w:val="21"/>
        </w:rPr>
        <w:t xml:space="preserve">Персональный контроль </w:t>
      </w:r>
      <w:r>
        <w:rPr>
          <w:color w:val="000000"/>
          <w:sz w:val="24"/>
          <w:szCs w:val="24"/>
          <w:lang w:eastAsia="ru-RU" w:bidi="ru-RU"/>
        </w:rPr>
        <w:t>направлен на изучение педагогической деятельности отдельного тренера-преподавателя.</w:t>
      </w:r>
    </w:p>
    <w:p w:rsidR="00B050BE" w:rsidRDefault="00B050BE" w:rsidP="00EC61D6">
      <w:pPr>
        <w:pStyle w:val="20"/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4.3.1. В ходе персонального контроля изучается: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знание тренера-преподавателя современных достижений психологической и педагогической науки;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уровень профессионального мастерства;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результаты учебно-воспитательной деятельности;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результаты научно-методической деятельности;</w:t>
      </w:r>
    </w:p>
    <w:p w:rsidR="00B050BE" w:rsidRDefault="00B050BE" w:rsidP="00EC61D6">
      <w:pPr>
        <w:pStyle w:val="20"/>
        <w:numPr>
          <w:ilvl w:val="0"/>
          <w:numId w:val="15"/>
        </w:numPr>
        <w:shd w:val="clear" w:color="auto" w:fill="auto"/>
        <w:tabs>
          <w:tab w:val="left" w:pos="69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При осуществлении персонально</w:t>
      </w:r>
      <w:r w:rsidR="00EC61D6">
        <w:rPr>
          <w:color w:val="000000"/>
          <w:sz w:val="24"/>
          <w:szCs w:val="24"/>
          <w:lang w:eastAsia="ru-RU" w:bidi="ru-RU"/>
        </w:rPr>
        <w:t xml:space="preserve">го контроля руководитель МБУДО </w:t>
      </w:r>
      <w:r>
        <w:rPr>
          <w:color w:val="000000"/>
          <w:sz w:val="24"/>
          <w:szCs w:val="24"/>
          <w:lang w:eastAsia="ru-RU" w:bidi="ru-RU"/>
        </w:rPr>
        <w:t>ДЮСШ по теннису им. Б.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Маниона г.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 имеет право: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знакомиться с документацией, которую ведет тренер-преподаватель в соответствии с функциональными обязанностями;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изучать практическую деятельность тренера-преподавателя;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проводить экспертизу педагогической деятельности;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проводить мониторинг образовательного процесса с последующим анализом полученной информации;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проводить социологические, психологические и педагогические исследования, в т. ч. в форме анкетирования и тестирование родителей и тренеров-преподавателей;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делать выводы и принимать управленческие решения по результатам проведения контроля;</w:t>
      </w:r>
    </w:p>
    <w:p w:rsidR="00B050BE" w:rsidRDefault="00B050BE" w:rsidP="00EC61D6">
      <w:pPr>
        <w:pStyle w:val="20"/>
        <w:numPr>
          <w:ilvl w:val="0"/>
          <w:numId w:val="15"/>
        </w:numPr>
        <w:shd w:val="clear" w:color="auto" w:fill="auto"/>
        <w:tabs>
          <w:tab w:val="left" w:pos="69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Проверяемый тренер-преподаватель имеет право: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знать сроки контроля и критерии оценки его деятельности;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знать цель, содержание, виды, формы и методы контроля;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>своевременно знакомиться с выводами и рекомендациями администрации;</w:t>
      </w:r>
    </w:p>
    <w:p w:rsidR="00B050BE" w:rsidRDefault="00B050BE" w:rsidP="00EC61D6">
      <w:pPr>
        <w:pStyle w:val="20"/>
        <w:numPr>
          <w:ilvl w:val="0"/>
          <w:numId w:val="14"/>
        </w:numPr>
        <w:shd w:val="clear" w:color="auto" w:fill="auto"/>
        <w:tabs>
          <w:tab w:val="left" w:pos="740"/>
        </w:tabs>
        <w:spacing w:line="240" w:lineRule="auto"/>
        <w:ind w:left="76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обратиться в </w:t>
      </w:r>
      <w:r w:rsidR="00EC61D6">
        <w:rPr>
          <w:color w:val="000000"/>
          <w:sz w:val="24"/>
          <w:szCs w:val="24"/>
          <w:lang w:eastAsia="ru-RU" w:bidi="ru-RU"/>
        </w:rPr>
        <w:t xml:space="preserve">конфликтную комиссию МБУДО </w:t>
      </w:r>
      <w:r>
        <w:rPr>
          <w:color w:val="000000"/>
          <w:sz w:val="24"/>
          <w:szCs w:val="24"/>
          <w:lang w:eastAsia="ru-RU" w:bidi="ru-RU"/>
        </w:rPr>
        <w:t>ДЮСШ по теннису им. Б.Маниона г.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 или в вышестоящие органы при несогласии с результатами контроля.</w:t>
      </w:r>
    </w:p>
    <w:p w:rsidR="00B050BE" w:rsidRDefault="00B050BE" w:rsidP="00EC61D6">
      <w:pPr>
        <w:pStyle w:val="20"/>
        <w:numPr>
          <w:ilvl w:val="0"/>
          <w:numId w:val="15"/>
        </w:numPr>
        <w:shd w:val="clear" w:color="auto" w:fill="auto"/>
        <w:tabs>
          <w:tab w:val="left" w:pos="740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По результатам персонального контроля деятельности тренера-преподавателя оформляется справка.</w:t>
      </w:r>
    </w:p>
    <w:p w:rsidR="00B050BE" w:rsidRDefault="00B050BE" w:rsidP="00EC61D6">
      <w:pPr>
        <w:pStyle w:val="20"/>
        <w:numPr>
          <w:ilvl w:val="1"/>
          <w:numId w:val="15"/>
        </w:numPr>
        <w:shd w:val="clear" w:color="auto" w:fill="auto"/>
        <w:tabs>
          <w:tab w:val="left" w:pos="693"/>
        </w:tabs>
        <w:spacing w:line="240" w:lineRule="auto"/>
        <w:ind w:firstLine="0"/>
        <w:jc w:val="both"/>
      </w:pPr>
      <w:r>
        <w:rPr>
          <w:rStyle w:val="21"/>
        </w:rPr>
        <w:t xml:space="preserve">Комплексный контроль </w:t>
      </w:r>
      <w:r>
        <w:rPr>
          <w:color w:val="000000"/>
          <w:sz w:val="24"/>
          <w:szCs w:val="24"/>
          <w:lang w:eastAsia="ru-RU" w:bidi="ru-RU"/>
        </w:rPr>
        <w:t>проводится с целью получения полной информации о состоянии учебно-во</w:t>
      </w:r>
      <w:r w:rsidR="00EC61D6">
        <w:rPr>
          <w:color w:val="000000"/>
          <w:sz w:val="24"/>
          <w:szCs w:val="24"/>
          <w:lang w:eastAsia="ru-RU" w:bidi="ru-RU"/>
        </w:rPr>
        <w:t xml:space="preserve">спитательного процесса в МБУДО </w:t>
      </w:r>
      <w:r>
        <w:rPr>
          <w:color w:val="000000"/>
          <w:sz w:val="24"/>
          <w:szCs w:val="24"/>
          <w:lang w:eastAsia="ru-RU" w:bidi="ru-RU"/>
        </w:rPr>
        <w:t>ДЮСШ по теннису им. Б.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Маниона г.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Челябинска по конкретному вопросу.</w:t>
      </w:r>
    </w:p>
    <w:p w:rsidR="00EC61D6" w:rsidRDefault="00B050BE" w:rsidP="00EC61D6">
      <w:pPr>
        <w:pStyle w:val="20"/>
        <w:shd w:val="clear" w:color="auto" w:fill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4.4.1. Для проведения комплексного контроля создается группа, состоящая из членов администрации, руководителей методических объединений, творчески </w:t>
      </w:r>
      <w:r w:rsidR="00EC61D6">
        <w:rPr>
          <w:color w:val="000000"/>
          <w:sz w:val="24"/>
          <w:szCs w:val="24"/>
          <w:lang w:eastAsia="ru-RU" w:bidi="ru-RU"/>
        </w:rPr>
        <w:t>работающих</w:t>
      </w:r>
      <w:r>
        <w:rPr>
          <w:color w:val="000000"/>
          <w:sz w:val="24"/>
          <w:szCs w:val="24"/>
          <w:lang w:eastAsia="ru-RU" w:bidi="ru-RU"/>
        </w:rPr>
        <w:t xml:space="preserve"> педагогов образовательного учреждения под руководством одного из членов</w:t>
      </w:r>
      <w:r w:rsidR="00EC61D6">
        <w:rPr>
          <w:color w:val="000000"/>
          <w:sz w:val="24"/>
          <w:szCs w:val="24"/>
          <w:lang w:eastAsia="ru-RU" w:bidi="ru-RU"/>
        </w:rPr>
        <w:t xml:space="preserve"> </w:t>
      </w:r>
      <w:r w:rsidR="00EC61D6">
        <w:rPr>
          <w:color w:val="000000"/>
          <w:sz w:val="24"/>
          <w:szCs w:val="24"/>
          <w:lang w:eastAsia="ru-RU" w:bidi="ru-RU"/>
        </w:rPr>
        <w:t>администрации. Для работы в составе данной группы администрация может привлекать лучших педагогов других ОУ, инспекторов и методистов муниципального органа управления образованием, ученых и преподавателей областных или муниципальных институтов повышения квалификации.</w:t>
      </w:r>
    </w:p>
    <w:p w:rsidR="00EC61D6" w:rsidRDefault="00EC61D6" w:rsidP="00EC61D6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Члены группы должны четко определить цели, задачи, разработать план проверки, распределить обязанности между собой.</w:t>
      </w:r>
    </w:p>
    <w:p w:rsidR="00EC61D6" w:rsidRDefault="00EC61D6" w:rsidP="00EC61D6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Перед каждым проверяющим ставится конкретная задача, устанавливаются сроки, формы обобщения итогов комплексной проверки.</w:t>
      </w:r>
    </w:p>
    <w:p w:rsidR="00EC61D6" w:rsidRDefault="00EC61D6" w:rsidP="00EC61D6">
      <w:pPr>
        <w:pStyle w:val="20"/>
        <w:numPr>
          <w:ilvl w:val="0"/>
          <w:numId w:val="16"/>
        </w:numPr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Члены педагогического коллектива знакомятся с целями, задачами, планом проведения комплексной проверки в соответствии с планом работы образовательного учреждения, но не менее чем за одну неделю до ее начала.</w:t>
      </w:r>
    </w:p>
    <w:p w:rsidR="00EC61D6" w:rsidRDefault="00EC61D6" w:rsidP="00EC61D6">
      <w:pPr>
        <w:pStyle w:val="20"/>
        <w:numPr>
          <w:ilvl w:val="0"/>
          <w:numId w:val="16"/>
        </w:numPr>
        <w:shd w:val="clear" w:color="auto" w:fill="auto"/>
        <w:tabs>
          <w:tab w:val="left" w:pos="658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По результатам комплексной проверки готовится справка, на основании которой директором образовательного учреждения издается приказ и проводятся педагогический совет, совещание при директоре или его заместителях.</w:t>
      </w:r>
    </w:p>
    <w:p w:rsidR="00EC61D6" w:rsidRDefault="00EC61D6" w:rsidP="00EC61D6">
      <w:pPr>
        <w:pStyle w:val="20"/>
        <w:numPr>
          <w:ilvl w:val="0"/>
          <w:numId w:val="16"/>
        </w:numPr>
        <w:shd w:val="clear" w:color="auto" w:fill="auto"/>
        <w:tabs>
          <w:tab w:val="left" w:pos="658"/>
        </w:tabs>
        <w:spacing w:line="240" w:lineRule="auto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При получении положительных результатов данный приказ снимается с контроля.</w:t>
      </w:r>
    </w:p>
    <w:p w:rsidR="00EC61D6" w:rsidRDefault="00EC61D6" w:rsidP="00EC61D6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EC61D6" w:rsidRDefault="00EC61D6" w:rsidP="00EC61D6">
      <w:pPr>
        <w:pStyle w:val="30"/>
        <w:shd w:val="clear" w:color="auto" w:fill="auto"/>
        <w:spacing w:before="0" w:after="0" w:line="240" w:lineRule="auto"/>
      </w:pPr>
      <w:r>
        <w:rPr>
          <w:color w:val="000000"/>
          <w:sz w:val="24"/>
          <w:szCs w:val="24"/>
          <w:lang w:eastAsia="ru-RU" w:bidi="ru-RU"/>
        </w:rPr>
        <w:t>5. Правила проведения внутришкольного контроля.</w:t>
      </w:r>
    </w:p>
    <w:p w:rsid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Внутришкольный контроль осуществляет директор образовательного учреждения, заместитель директора по учебно-воспитательной работе, руководители методических объединений.</w:t>
      </w:r>
    </w:p>
    <w:p w:rsid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 качестве экспертов к участию в внутришкольном контроле могут привлекаться сторонние (компетентные) организации, отдельные специалисты (методисты и специалисты муниципального управления образованием, учителя высшей квалификационной категории других образовательных учреждений).</w:t>
      </w:r>
    </w:p>
    <w:p w:rsid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Директор образовательного учреждения издает приказ о сроках контроля.</w:t>
      </w:r>
    </w:p>
    <w:p w:rsid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При обнаружении в ходе внутришкольного контроля нарушений законодательства РФ в области образования о них сообщается директору образовательного учреждения;</w:t>
      </w:r>
    </w:p>
    <w:p w:rsid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76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При проведении планового контроля не требуется дополнительного предупреждения тренера-преподавателя, если в месячном плане указаны сроки контроля.</w:t>
      </w:r>
    </w:p>
    <w:p w:rsidR="00EC61D6" w:rsidRPr="00EC61D6" w:rsidRDefault="00EC61D6" w:rsidP="00EC61D6">
      <w:pPr>
        <w:pStyle w:val="20"/>
        <w:numPr>
          <w:ilvl w:val="0"/>
          <w:numId w:val="17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В экстренных случаях директор и его заместители по учебно-воспитательной работе могут посещать тренировки тренеров-преподавателей образовательного учреждения без предварительного предупреждения (экстренным случаем считается письменная жалоба на нарушение прав ребенка или нарушение законодательства в области образования).</w:t>
      </w:r>
    </w:p>
    <w:p w:rsidR="00EC61D6" w:rsidRDefault="00EC61D6" w:rsidP="00EC61D6">
      <w:pPr>
        <w:pStyle w:val="20"/>
        <w:numPr>
          <w:ilvl w:val="1"/>
          <w:numId w:val="19"/>
        </w:numPr>
        <w:shd w:val="clear" w:color="auto" w:fill="auto"/>
        <w:tabs>
          <w:tab w:val="left" w:pos="522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Основания для проведения внутришкольного контроля:</w:t>
      </w:r>
    </w:p>
    <w:p w:rsidR="00EC61D6" w:rsidRDefault="00EC61D6" w:rsidP="00EC61D6">
      <w:pPr>
        <w:pStyle w:val="20"/>
        <w:numPr>
          <w:ilvl w:val="0"/>
          <w:numId w:val="21"/>
        </w:numPr>
        <w:shd w:val="clear" w:color="auto" w:fill="auto"/>
        <w:tabs>
          <w:tab w:val="left" w:pos="7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план;</w:t>
      </w:r>
    </w:p>
    <w:p w:rsidR="00EC61D6" w:rsidRDefault="00EC61D6" w:rsidP="00EC61D6">
      <w:pPr>
        <w:pStyle w:val="20"/>
        <w:numPr>
          <w:ilvl w:val="0"/>
          <w:numId w:val="21"/>
        </w:numPr>
        <w:shd w:val="clear" w:color="auto" w:fill="auto"/>
        <w:tabs>
          <w:tab w:val="left" w:pos="7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заявление педагогического работника на аттестацию;</w:t>
      </w:r>
    </w:p>
    <w:p w:rsidR="00EC61D6" w:rsidRDefault="00EC61D6" w:rsidP="00EC61D6">
      <w:pPr>
        <w:pStyle w:val="20"/>
        <w:numPr>
          <w:ilvl w:val="0"/>
          <w:numId w:val="21"/>
        </w:numPr>
        <w:shd w:val="clear" w:color="auto" w:fill="auto"/>
        <w:tabs>
          <w:tab w:val="left" w:pos="747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проверка состояния дел для подготовки управляющих решений;</w:t>
      </w:r>
    </w:p>
    <w:p w:rsidR="00EC61D6" w:rsidRDefault="00EC61D6" w:rsidP="00EC61D6">
      <w:pPr>
        <w:pStyle w:val="20"/>
        <w:numPr>
          <w:ilvl w:val="0"/>
          <w:numId w:val="21"/>
        </w:numPr>
        <w:shd w:val="clear" w:color="auto" w:fill="auto"/>
        <w:tabs>
          <w:tab w:val="left" w:pos="747"/>
        </w:tabs>
        <w:spacing w:line="240" w:lineRule="auto"/>
        <w:jc w:val="left"/>
      </w:pPr>
      <w:r>
        <w:rPr>
          <w:color w:val="000000"/>
          <w:sz w:val="24"/>
          <w:szCs w:val="24"/>
          <w:lang w:eastAsia="ru-RU" w:bidi="ru-RU"/>
        </w:rPr>
        <w:t>обращение физических и юридических лиц по поводу нарушений в области образования.</w:t>
      </w:r>
    </w:p>
    <w:p w:rsidR="00EC61D6" w:rsidRDefault="00EC61D6" w:rsidP="00EC61D6">
      <w:pPr>
        <w:pStyle w:val="20"/>
        <w:numPr>
          <w:ilvl w:val="1"/>
          <w:numId w:val="19"/>
        </w:numPr>
        <w:shd w:val="clear" w:color="auto" w:fill="auto"/>
        <w:tabs>
          <w:tab w:val="left" w:pos="526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Результаты внутришкольного контроля оформляются в виде: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аналитической справки;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справки;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доклада о состоянии дел по проверяемому вопросу.</w:t>
      </w:r>
    </w:p>
    <w:p w:rsidR="00EC61D6" w:rsidRDefault="00EC61D6" w:rsidP="00EC61D6">
      <w:pPr>
        <w:pStyle w:val="20"/>
        <w:numPr>
          <w:ilvl w:val="1"/>
          <w:numId w:val="19"/>
        </w:numPr>
        <w:shd w:val="clear" w:color="auto" w:fill="auto"/>
        <w:tabs>
          <w:tab w:val="left" w:pos="531"/>
        </w:tabs>
        <w:spacing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Директор образовательного учреждения по результатам внутришкольного контроля принимает следующие решения: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об издании соответствующего приказа;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760"/>
        <w:jc w:val="left"/>
      </w:pPr>
      <w:r>
        <w:rPr>
          <w:color w:val="000000"/>
          <w:sz w:val="24"/>
          <w:szCs w:val="24"/>
          <w:lang w:eastAsia="ru-RU" w:bidi="ru-RU"/>
        </w:rPr>
        <w:t>об обсуждении итоговых материалов внутришкольного контроля коллегиальным органом;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 проведении повторного контроля с привлечением специалистов (экспертов);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 привлечении к дисциплинарной ответственности должностных лиц;</w:t>
      </w:r>
    </w:p>
    <w:p w:rsidR="00EC61D6" w:rsidRDefault="00EC61D6" w:rsidP="00EC61D6">
      <w:pPr>
        <w:pStyle w:val="20"/>
        <w:numPr>
          <w:ilvl w:val="0"/>
          <w:numId w:val="20"/>
        </w:numPr>
        <w:shd w:val="clear" w:color="auto" w:fill="auto"/>
        <w:tabs>
          <w:tab w:val="left" w:pos="747"/>
        </w:tabs>
        <w:spacing w:line="240" w:lineRule="auto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 поощрении работников.</w:t>
      </w:r>
    </w:p>
    <w:p w:rsidR="00EC61D6" w:rsidRDefault="00EC61D6" w:rsidP="00EC61D6">
      <w:pPr>
        <w:pStyle w:val="20"/>
        <w:shd w:val="clear" w:color="auto" w:fill="auto"/>
        <w:tabs>
          <w:tab w:val="left" w:pos="74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5.10.</w:t>
      </w:r>
      <w:r>
        <w:rPr>
          <w:color w:val="000000"/>
          <w:sz w:val="24"/>
          <w:szCs w:val="24"/>
          <w:lang w:eastAsia="ru-RU" w:bidi="ru-RU"/>
        </w:rPr>
        <w:t>О результатах проверки сведений, изложенных в обращениях воспитанников, их родителей, а также в обращениях и запросах других граждан и организаций, сообщается в установленном порядке и в установленные сроки.</w:t>
      </w:r>
      <w:bookmarkStart w:id="1" w:name="_GoBack"/>
      <w:bookmarkEnd w:id="1"/>
    </w:p>
    <w:sectPr w:rsidR="00EC61D6" w:rsidSect="00EC61D6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62" w:rsidRDefault="00DB7962" w:rsidP="00EC61D6">
      <w:pPr>
        <w:spacing w:before="0" w:after="0"/>
      </w:pPr>
      <w:r>
        <w:separator/>
      </w:r>
    </w:p>
  </w:endnote>
  <w:endnote w:type="continuationSeparator" w:id="0">
    <w:p w:rsidR="00DB7962" w:rsidRDefault="00DB7962" w:rsidP="00EC61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968855"/>
      <w:docPartObj>
        <w:docPartGallery w:val="Page Numbers (Bottom of Page)"/>
        <w:docPartUnique/>
      </w:docPartObj>
    </w:sdtPr>
    <w:sdtContent>
      <w:p w:rsidR="00EC61D6" w:rsidRDefault="00EC61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08C">
          <w:rPr>
            <w:noProof/>
          </w:rPr>
          <w:t>4</w:t>
        </w:r>
        <w:r>
          <w:fldChar w:fldCharType="end"/>
        </w:r>
      </w:p>
    </w:sdtContent>
  </w:sdt>
  <w:p w:rsidR="00EC61D6" w:rsidRDefault="00EC61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62" w:rsidRDefault="00DB7962" w:rsidP="00EC61D6">
      <w:pPr>
        <w:spacing w:before="0" w:after="0"/>
      </w:pPr>
      <w:r>
        <w:separator/>
      </w:r>
    </w:p>
  </w:footnote>
  <w:footnote w:type="continuationSeparator" w:id="0">
    <w:p w:rsidR="00DB7962" w:rsidRDefault="00DB7962" w:rsidP="00EC61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690"/>
    <w:multiLevelType w:val="multilevel"/>
    <w:tmpl w:val="739CA6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866B0"/>
    <w:multiLevelType w:val="multilevel"/>
    <w:tmpl w:val="6F4AE3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0755C8"/>
    <w:multiLevelType w:val="multilevel"/>
    <w:tmpl w:val="8258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756240"/>
    <w:multiLevelType w:val="multilevel"/>
    <w:tmpl w:val="077800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D5EA8"/>
    <w:multiLevelType w:val="multilevel"/>
    <w:tmpl w:val="15C2122C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091346"/>
    <w:multiLevelType w:val="multilevel"/>
    <w:tmpl w:val="571AF11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85ABA"/>
    <w:multiLevelType w:val="multilevel"/>
    <w:tmpl w:val="997A7B6E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854199"/>
    <w:multiLevelType w:val="hybridMultilevel"/>
    <w:tmpl w:val="26E47B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C2A22"/>
    <w:multiLevelType w:val="multilevel"/>
    <w:tmpl w:val="427602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807242"/>
    <w:multiLevelType w:val="hybridMultilevel"/>
    <w:tmpl w:val="F1CCA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6557C"/>
    <w:multiLevelType w:val="multilevel"/>
    <w:tmpl w:val="818C586E"/>
    <w:lvl w:ilvl="0">
      <w:start w:val="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E6B09"/>
    <w:multiLevelType w:val="hybridMultilevel"/>
    <w:tmpl w:val="E856C5C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>
    <w:nsid w:val="6E080270"/>
    <w:multiLevelType w:val="multilevel"/>
    <w:tmpl w:val="6F8CE5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0D6F6A"/>
    <w:multiLevelType w:val="multilevel"/>
    <w:tmpl w:val="E6B437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E4115A"/>
    <w:multiLevelType w:val="multilevel"/>
    <w:tmpl w:val="B0A67D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5C1EDD"/>
    <w:multiLevelType w:val="multilevel"/>
    <w:tmpl w:val="82E045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F058C9"/>
    <w:multiLevelType w:val="multilevel"/>
    <w:tmpl w:val="D6C616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7">
    <w:nsid w:val="774E499C"/>
    <w:multiLevelType w:val="hybridMultilevel"/>
    <w:tmpl w:val="BA7A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95044"/>
    <w:multiLevelType w:val="multilevel"/>
    <w:tmpl w:val="F00207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D75692"/>
    <w:multiLevelType w:val="hybridMultilevel"/>
    <w:tmpl w:val="10D2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918EE"/>
    <w:multiLevelType w:val="multilevel"/>
    <w:tmpl w:val="32206C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2"/>
  </w:num>
  <w:num w:numId="5">
    <w:abstractNumId w:val="1"/>
  </w:num>
  <w:num w:numId="6">
    <w:abstractNumId w:val="14"/>
  </w:num>
  <w:num w:numId="7">
    <w:abstractNumId w:val="11"/>
  </w:num>
  <w:num w:numId="8">
    <w:abstractNumId w:val="9"/>
  </w:num>
  <w:num w:numId="9">
    <w:abstractNumId w:val="19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6"/>
  </w:num>
  <w:num w:numId="16">
    <w:abstractNumId w:val="4"/>
  </w:num>
  <w:num w:numId="17">
    <w:abstractNumId w:val="8"/>
  </w:num>
  <w:num w:numId="18">
    <w:abstractNumId w:val="10"/>
  </w:num>
  <w:num w:numId="19">
    <w:abstractNumId w:val="1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28"/>
    <w:rsid w:val="00125923"/>
    <w:rsid w:val="004A208C"/>
    <w:rsid w:val="00B050BE"/>
    <w:rsid w:val="00B5535E"/>
    <w:rsid w:val="00C57B28"/>
    <w:rsid w:val="00D11A2C"/>
    <w:rsid w:val="00D620F4"/>
    <w:rsid w:val="00DB7962"/>
    <w:rsid w:val="00E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ой текст (7) Exact"/>
    <w:basedOn w:val="a0"/>
    <w:link w:val="7"/>
    <w:rsid w:val="00C57B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C57B28"/>
    <w:pPr>
      <w:widowControl w:val="0"/>
      <w:shd w:val="clear" w:color="auto" w:fill="FFFFFF"/>
      <w:spacing w:before="0" w:beforeAutospacing="0" w:after="0" w:afterAutospacing="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11A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2C"/>
    <w:pPr>
      <w:widowControl w:val="0"/>
      <w:shd w:val="clear" w:color="auto" w:fill="FFFFFF"/>
      <w:spacing w:before="0" w:beforeAutospacing="0" w:after="0" w:afterAutospacing="0" w:line="283" w:lineRule="exact"/>
      <w:ind w:hanging="360"/>
      <w:jc w:val="right"/>
    </w:pPr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11A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11A2C"/>
    <w:pPr>
      <w:widowControl w:val="0"/>
      <w:shd w:val="clear" w:color="auto" w:fill="FFFFFF"/>
      <w:spacing w:before="420" w:beforeAutospacing="0" w:after="420" w:afterAutospacing="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D620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0F4"/>
    <w:pPr>
      <w:widowControl w:val="0"/>
      <w:shd w:val="clear" w:color="auto" w:fill="FFFFFF"/>
      <w:spacing w:before="24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21">
    <w:name w:val="Основной текст (2) + Полужирный"/>
    <w:basedOn w:val="2"/>
    <w:rsid w:val="00B0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C61D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C61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61D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C61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ой текст (7) Exact"/>
    <w:basedOn w:val="a0"/>
    <w:link w:val="7"/>
    <w:rsid w:val="00C57B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C57B28"/>
    <w:pPr>
      <w:widowControl w:val="0"/>
      <w:shd w:val="clear" w:color="auto" w:fill="FFFFFF"/>
      <w:spacing w:before="0" w:beforeAutospacing="0" w:after="0" w:afterAutospacing="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11A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A2C"/>
    <w:pPr>
      <w:widowControl w:val="0"/>
      <w:shd w:val="clear" w:color="auto" w:fill="FFFFFF"/>
      <w:spacing w:before="0" w:beforeAutospacing="0" w:after="0" w:afterAutospacing="0" w:line="283" w:lineRule="exact"/>
      <w:ind w:hanging="360"/>
      <w:jc w:val="right"/>
    </w:pPr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11A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11A2C"/>
    <w:pPr>
      <w:widowControl w:val="0"/>
      <w:shd w:val="clear" w:color="auto" w:fill="FFFFFF"/>
      <w:spacing w:before="420" w:beforeAutospacing="0" w:after="420" w:afterAutospacing="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D620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20F4"/>
    <w:pPr>
      <w:widowControl w:val="0"/>
      <w:shd w:val="clear" w:color="auto" w:fill="FFFFFF"/>
      <w:spacing w:before="24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21">
    <w:name w:val="Основной текст (2) + Полужирный"/>
    <w:basedOn w:val="2"/>
    <w:rsid w:val="00B0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EC61D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C61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61D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C61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2016-08-15T10:08:00Z</cp:lastPrinted>
  <dcterms:created xsi:type="dcterms:W3CDTF">2016-08-15T09:05:00Z</dcterms:created>
  <dcterms:modified xsi:type="dcterms:W3CDTF">2016-08-15T10:36:00Z</dcterms:modified>
</cp:coreProperties>
</file>